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67951" w14:textId="77777777" w:rsidR="00C015C7" w:rsidRPr="00C015C7" w:rsidRDefault="00C015C7" w:rsidP="00C015C7">
      <w:pPr>
        <w:spacing w:after="0" w:line="240" w:lineRule="auto"/>
        <w:rPr>
          <w:rFonts w:ascii="Times New Roman" w:eastAsia="Times New Roman" w:hAnsi="Times New Roman" w:cs="Times New Roman"/>
          <w:sz w:val="24"/>
          <w:szCs w:val="24"/>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015C7" w:rsidRPr="00C015C7" w14:paraId="76147E5E" w14:textId="77777777" w:rsidTr="00C015C7">
        <w:trPr>
          <w:tblCellSpacing w:w="0" w:type="dxa"/>
          <w:jc w:val="center"/>
        </w:trPr>
        <w:tc>
          <w:tcPr>
            <w:tcW w:w="0" w:type="auto"/>
            <w:shd w:val="clear" w:color="auto" w:fill="FFFFFF"/>
            <w:vAlign w:val="center"/>
            <w:hideMark/>
          </w:tcPr>
          <w:p w14:paraId="27B8C2C3" w14:textId="77777777" w:rsidR="00C015C7" w:rsidRPr="00C015C7" w:rsidRDefault="00C015C7" w:rsidP="00C015C7">
            <w:pPr>
              <w:spacing w:after="0" w:line="240" w:lineRule="auto"/>
              <w:rPr>
                <w:rFonts w:ascii="Segoe UI" w:eastAsia="Times New Roman" w:hAnsi="Segoe UI" w:cs="Segoe UI"/>
                <w:color w:val="212121"/>
                <w:sz w:val="23"/>
                <w:szCs w:val="23"/>
              </w:rPr>
            </w:pPr>
            <w:r w:rsidRPr="00C015C7">
              <w:rPr>
                <w:rFonts w:ascii="Segoe UI" w:eastAsia="Times New Roman" w:hAnsi="Segoe UI" w:cs="Segoe UI"/>
                <w:color w:val="212121"/>
                <w:sz w:val="23"/>
                <w:szCs w:val="23"/>
              </w:rPr>
              <w:br/>
            </w:r>
            <w:r w:rsidRPr="00C015C7">
              <w:rPr>
                <w:rFonts w:ascii="Segoe UI" w:eastAsia="Times New Roman" w:hAnsi="Segoe UI" w:cs="Segoe UI"/>
                <w:noProof/>
                <w:color w:val="212121"/>
                <w:sz w:val="23"/>
                <w:szCs w:val="23"/>
              </w:rPr>
              <mc:AlternateContent>
                <mc:Choice Requires="wps">
                  <w:drawing>
                    <wp:inline distT="0" distB="0" distL="0" distR="0" wp14:anchorId="4B6B0359" wp14:editId="636C4D03">
                      <wp:extent cx="5715000" cy="838200"/>
                      <wp:effectExtent l="0" t="0" r="0" b="0"/>
                      <wp:docPr id="2" name="Rectangle 2" descr="https://outlook.live.com/actions/ei?u=http%3A%2F%2Fmedia.campaigner.com%2Fmedia%2F71%2F716580%2Fpress_release_header.JPG&amp;d=2019-02-20T14%3A03%3A09.703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D5B2DC" id="Rectangle 2" o:spid="_x0000_s1026" alt="https://outlook.live.com/actions/ei?u=http%3A%2F%2Fmedia.campaigner.com%2Fmedia%2F71%2F716580%2Fpress_release_header.JPG&amp;d=2019-02-20T14%3A03%3A09.703Z" style="width:450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" filled="f" stroked="f">
                      <o:lock v:ext="edit" aspectratio="t"/>
                      <w10:anchorlock/>
                    </v:rect>
                  </w:pict>
                </mc:Fallback>
              </mc:AlternateContent>
            </w:r>
          </w:p>
        </w:tc>
      </w:tr>
      <w:tr w:rsidR="00C015C7" w:rsidRPr="00C015C7" w14:paraId="2A784DFB" w14:textId="77777777" w:rsidTr="00C015C7">
        <w:trPr>
          <w:tblCellSpacing w:w="0" w:type="dxa"/>
          <w:jc w:val="center"/>
        </w:trPr>
        <w:tc>
          <w:tcPr>
            <w:tcW w:w="0" w:type="auto"/>
            <w:shd w:val="clear" w:color="auto" w:fill="FFFFFF"/>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C015C7" w:rsidRPr="00C015C7" w14:paraId="40F0A47E" w14:textId="77777777">
              <w:trPr>
                <w:tblCellSpacing w:w="0" w:type="dxa"/>
                <w:jc w:val="center"/>
              </w:trPr>
              <w:tc>
                <w:tcPr>
                  <w:tcW w:w="0" w:type="auto"/>
                  <w:vAlign w:val="center"/>
                  <w:hideMark/>
                </w:tcPr>
                <w:p w14:paraId="0B40C517" w14:textId="77777777" w:rsidR="00C015C7" w:rsidRPr="00C015C7" w:rsidRDefault="00C015C7" w:rsidP="00C015C7">
                  <w:pPr>
                    <w:spacing w:beforeAutospacing="1" w:after="0" w:afterAutospacing="1" w:line="240" w:lineRule="auto"/>
                    <w:outlineLvl w:val="1"/>
                    <w:rPr>
                      <w:rFonts w:ascii="Times New Roman" w:eastAsia="Times New Roman" w:hAnsi="Times New Roman" w:cs="Times New Roman"/>
                      <w:b/>
                      <w:bCs/>
                      <w:sz w:val="36"/>
                      <w:szCs w:val="36"/>
                    </w:rPr>
                  </w:pPr>
                  <w:r w:rsidRPr="00C015C7">
                    <w:rPr>
                      <w:rFonts w:ascii="Times New Roman" w:eastAsia="Times New Roman" w:hAnsi="Times New Roman" w:cs="Times New Roman"/>
                      <w:b/>
                      <w:bCs/>
                      <w:color w:val="000000"/>
                      <w:sz w:val="36"/>
                      <w:szCs w:val="36"/>
                      <w:bdr w:val="none" w:sz="0" w:space="0" w:color="auto" w:frame="1"/>
                    </w:rPr>
                    <w:t>For Immediate Release</w:t>
                  </w:r>
                </w:p>
                <w:p w14:paraId="4ED5B2A2" w14:textId="77777777" w:rsidR="00C015C7" w:rsidRPr="00C015C7" w:rsidRDefault="00C015C7" w:rsidP="00C015C7">
                  <w:pPr>
                    <w:spacing w:beforeAutospacing="1" w:after="0" w:afterAutospacing="1" w:line="240" w:lineRule="auto"/>
                    <w:rPr>
                      <w:rFonts w:ascii="Times New Roman" w:eastAsia="Times New Roman" w:hAnsi="Times New Roman" w:cs="Times New Roman"/>
                      <w:sz w:val="24"/>
                      <w:szCs w:val="24"/>
                    </w:rPr>
                  </w:pPr>
                  <w:r w:rsidRPr="00C015C7">
                    <w:rPr>
                      <w:rFonts w:ascii="Times New Roman" w:eastAsia="Times New Roman" w:hAnsi="Times New Roman" w:cs="Times New Roman"/>
                      <w:i/>
                      <w:iCs/>
                      <w:color w:val="000000"/>
                      <w:sz w:val="24"/>
                      <w:szCs w:val="24"/>
                      <w:bdr w:val="none" w:sz="0" w:space="0" w:color="auto" w:frame="1"/>
                    </w:rPr>
                    <w:t>For more information, contact Pete Muller at (803) 637-7698</w:t>
                  </w:r>
                </w:p>
                <w:p w14:paraId="7732E24A" w14:textId="77777777" w:rsidR="00C015C7" w:rsidRPr="00C015C7" w:rsidRDefault="00C015C7" w:rsidP="00C015C7">
                  <w:pPr>
                    <w:spacing w:beforeAutospacing="1" w:after="0" w:afterAutospacing="1" w:line="518" w:lineRule="atLeast"/>
                    <w:outlineLvl w:val="0"/>
                    <w:rPr>
                      <w:rFonts w:ascii="Times New Roman" w:eastAsia="Times New Roman" w:hAnsi="Times New Roman" w:cs="Times New Roman"/>
                      <w:b/>
                      <w:bCs/>
                      <w:kern w:val="36"/>
                      <w:sz w:val="48"/>
                      <w:szCs w:val="48"/>
                    </w:rPr>
                  </w:pPr>
                  <w:r w:rsidRPr="00C015C7">
                    <w:rPr>
                      <w:rFonts w:ascii="inherit" w:eastAsia="Times New Roman" w:hAnsi="inherit" w:cs="Times New Roman"/>
                      <w:b/>
                      <w:bCs/>
                      <w:kern w:val="36"/>
                      <w:sz w:val="48"/>
                      <w:szCs w:val="48"/>
                      <w:bdr w:val="none" w:sz="0" w:space="0" w:color="auto" w:frame="1"/>
                    </w:rPr>
                    <w:t>Bennett Receives National Award from NWTF</w:t>
                  </w:r>
                </w:p>
                <w:tbl>
                  <w:tblPr>
                    <w:tblpPr w:leftFromText="45" w:rightFromText="45" w:vertAnchor="text" w:tblpXSpec="right" w:tblpYSpec="center"/>
                    <w:tblW w:w="3270" w:type="dxa"/>
                    <w:tblCellSpacing w:w="15" w:type="dxa"/>
                    <w:tblCellMar>
                      <w:top w:w="50" w:type="dxa"/>
                      <w:left w:w="50" w:type="dxa"/>
                      <w:bottom w:w="50" w:type="dxa"/>
                      <w:right w:w="50" w:type="dxa"/>
                    </w:tblCellMar>
                    <w:tblLook w:val="04A0" w:firstRow="1" w:lastRow="0" w:firstColumn="1" w:lastColumn="0" w:noHBand="0" w:noVBand="1"/>
                  </w:tblPr>
                  <w:tblGrid>
                    <w:gridCol w:w="4690"/>
                  </w:tblGrid>
                  <w:tr w:rsidR="00C015C7" w:rsidRPr="00C015C7" w14:paraId="4C0DAA7B" w14:textId="77777777">
                    <w:trPr>
                      <w:tblCellSpacing w:w="15" w:type="dxa"/>
                    </w:trPr>
                    <w:tc>
                      <w:tcPr>
                        <w:tcW w:w="0" w:type="auto"/>
                        <w:vAlign w:val="center"/>
                        <w:hideMark/>
                      </w:tcPr>
                      <w:p w14:paraId="7620313B" w14:textId="77777777" w:rsidR="00C015C7" w:rsidRPr="00C015C7" w:rsidRDefault="00C015C7" w:rsidP="00C015C7">
                        <w:pPr>
                          <w:spacing w:after="0" w:line="240" w:lineRule="auto"/>
                          <w:jc w:val="center"/>
                          <w:rPr>
                            <w:rFonts w:ascii="Times New Roman" w:eastAsia="Times New Roman" w:hAnsi="Times New Roman" w:cs="Times New Roman"/>
                            <w:sz w:val="24"/>
                            <w:szCs w:val="24"/>
                          </w:rPr>
                        </w:pPr>
                        <w:r>
                          <w:rPr>
                            <w:noProof/>
                          </w:rPr>
                          <w:drawing>
                            <wp:inline distT="0" distB="0" distL="0" distR="0" wp14:anchorId="148FAB50" wp14:editId="66ABD47B">
                              <wp:extent cx="2867025" cy="430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67025" cy="4305300"/>
                                      </a:xfrm>
                                      <a:prstGeom prst="rect">
                                        <a:avLst/>
                                      </a:prstGeom>
                                    </pic:spPr>
                                  </pic:pic>
                                </a:graphicData>
                              </a:graphic>
                            </wp:inline>
                          </w:drawing>
                        </w:r>
                        <w:r w:rsidRPr="00C015C7">
                          <w:rPr>
                            <w:rFonts w:ascii="Times New Roman" w:eastAsia="Times New Roman" w:hAnsi="Times New Roman" w:cs="Times New Roman"/>
                            <w:sz w:val="24"/>
                            <w:szCs w:val="24"/>
                          </w:rPr>
                          <w:br/>
                        </w:r>
                        <w:r w:rsidRPr="00C015C7">
                          <w:rPr>
                            <w:rFonts w:ascii="inherit" w:eastAsia="Times New Roman" w:hAnsi="inherit" w:cs="Times New Roman"/>
                            <w:sz w:val="15"/>
                            <w:szCs w:val="15"/>
                            <w:bdr w:val="none" w:sz="0" w:space="0" w:color="auto" w:frame="1"/>
                          </w:rPr>
                          <w:t>(click photo for higher resolution image)</w:t>
                        </w:r>
                        <w:r w:rsidRPr="00C015C7">
                          <w:rPr>
                            <w:rFonts w:ascii="inherit" w:eastAsia="Times New Roman" w:hAnsi="inherit" w:cs="Times New Roman"/>
                            <w:sz w:val="20"/>
                            <w:szCs w:val="20"/>
                            <w:bdr w:val="none" w:sz="0" w:space="0" w:color="auto" w:frame="1"/>
                          </w:rPr>
                          <w:br/>
                        </w:r>
                      </w:p>
                    </w:tc>
                  </w:tr>
                </w:tbl>
                <w:p w14:paraId="435208E0" w14:textId="77777777" w:rsidR="00C015C7" w:rsidRPr="00C015C7" w:rsidRDefault="00C015C7" w:rsidP="00C015C7">
                  <w:pPr>
                    <w:spacing w:before="100" w:beforeAutospacing="1" w:after="100" w:afterAutospacing="1" w:line="240" w:lineRule="auto"/>
                    <w:rPr>
                      <w:rFonts w:ascii="Times New Roman" w:eastAsia="Times New Roman" w:hAnsi="Times New Roman" w:cs="Times New Roman"/>
                      <w:sz w:val="24"/>
                      <w:szCs w:val="24"/>
                    </w:rPr>
                  </w:pPr>
                  <w:bookmarkStart w:id="0" w:name="_GoBack"/>
                  <w:r w:rsidRPr="00C015C7">
                    <w:rPr>
                      <w:rFonts w:ascii="Times New Roman" w:eastAsia="Times New Roman" w:hAnsi="Times New Roman" w:cs="Times New Roman"/>
                      <w:b/>
                      <w:bCs/>
                      <w:sz w:val="24"/>
                      <w:szCs w:val="24"/>
                    </w:rPr>
                    <w:t>NASHVILLE, Tenn.</w:t>
                  </w:r>
                  <w:r w:rsidRPr="00C015C7">
                    <w:rPr>
                      <w:rFonts w:ascii="Times New Roman" w:eastAsia="Times New Roman" w:hAnsi="Times New Roman" w:cs="Times New Roman"/>
                      <w:sz w:val="24"/>
                      <w:szCs w:val="24"/>
                    </w:rPr>
                    <w:t xml:space="preserve"> — R.L. Bennett’s devotion to providing outdoor opportunities to individuals with mobility impairments and special needs earned him the </w:t>
                  </w:r>
                  <w:proofErr w:type="spellStart"/>
                  <w:r w:rsidRPr="00C015C7">
                    <w:rPr>
                      <w:rFonts w:ascii="Times New Roman" w:eastAsia="Times New Roman" w:hAnsi="Times New Roman" w:cs="Times New Roman"/>
                      <w:sz w:val="24"/>
                      <w:szCs w:val="24"/>
                    </w:rPr>
                    <w:t>Wheelin</w:t>
                  </w:r>
                  <w:proofErr w:type="spellEnd"/>
                  <w:r w:rsidRPr="00C015C7">
                    <w:rPr>
                      <w:rFonts w:ascii="Times New Roman" w:eastAsia="Times New Roman" w:hAnsi="Times New Roman" w:cs="Times New Roman"/>
                      <w:sz w:val="24"/>
                      <w:szCs w:val="24"/>
                    </w:rPr>
                    <w:t>’ Sportsmen Volunteer of the Year Award from the National Wild Turkey Federation.</w:t>
                  </w:r>
                  <w:bookmarkEnd w:id="0"/>
                  <w:r w:rsidRPr="00C015C7">
                    <w:rPr>
                      <w:rFonts w:ascii="Times New Roman" w:eastAsia="Times New Roman" w:hAnsi="Times New Roman" w:cs="Times New Roman"/>
                      <w:sz w:val="24"/>
                      <w:szCs w:val="24"/>
                    </w:rPr>
                    <w:br/>
                  </w:r>
                  <w:r w:rsidRPr="00C015C7">
                    <w:rPr>
                      <w:rFonts w:ascii="Times New Roman" w:eastAsia="Times New Roman" w:hAnsi="Times New Roman" w:cs="Times New Roman"/>
                      <w:sz w:val="24"/>
                      <w:szCs w:val="24"/>
                    </w:rPr>
                    <w:br/>
                    <w:t xml:space="preserve">“I feel very humbled and honored to now be in the ranks of the great volunteers for the NWTF that have been recognized and honored in the past,” Bennett said. “I hope I can continue to work and serve our </w:t>
                  </w:r>
                  <w:proofErr w:type="spellStart"/>
                  <w:r w:rsidRPr="00C015C7">
                    <w:rPr>
                      <w:rFonts w:ascii="Times New Roman" w:eastAsia="Times New Roman" w:hAnsi="Times New Roman" w:cs="Times New Roman"/>
                      <w:sz w:val="24"/>
                      <w:szCs w:val="24"/>
                    </w:rPr>
                    <w:t>Wheelin</w:t>
                  </w:r>
                  <w:proofErr w:type="spellEnd"/>
                  <w:r w:rsidRPr="00C015C7">
                    <w:rPr>
                      <w:rFonts w:ascii="Times New Roman" w:eastAsia="Times New Roman" w:hAnsi="Times New Roman" w:cs="Times New Roman"/>
                      <w:sz w:val="24"/>
                      <w:szCs w:val="24"/>
                    </w:rPr>
                    <w:t>’ Sportsmen, to bring joy and smiles to their faces, as they too enjoy our great outdoors.”</w:t>
                  </w:r>
                  <w:r w:rsidRPr="00C015C7">
                    <w:rPr>
                      <w:rFonts w:ascii="Times New Roman" w:eastAsia="Times New Roman" w:hAnsi="Times New Roman" w:cs="Times New Roman"/>
                      <w:sz w:val="24"/>
                      <w:szCs w:val="24"/>
                    </w:rPr>
                    <w:br/>
                  </w:r>
                  <w:r w:rsidRPr="00C015C7">
                    <w:rPr>
                      <w:rFonts w:ascii="Times New Roman" w:eastAsia="Times New Roman" w:hAnsi="Times New Roman" w:cs="Times New Roman"/>
                      <w:sz w:val="24"/>
                      <w:szCs w:val="24"/>
                    </w:rPr>
                    <w:br/>
                    <w:t xml:space="preserve">Bennett, of Nixa, Missouri, accepted the </w:t>
                  </w:r>
                  <w:proofErr w:type="spellStart"/>
                  <w:r w:rsidRPr="00C015C7">
                    <w:rPr>
                      <w:rFonts w:ascii="Times New Roman" w:eastAsia="Times New Roman" w:hAnsi="Times New Roman" w:cs="Times New Roman"/>
                      <w:sz w:val="24"/>
                      <w:szCs w:val="24"/>
                    </w:rPr>
                    <w:t>Wheelin</w:t>
                  </w:r>
                  <w:proofErr w:type="spellEnd"/>
                  <w:r w:rsidRPr="00C015C7">
                    <w:rPr>
                      <w:rFonts w:ascii="Times New Roman" w:eastAsia="Times New Roman" w:hAnsi="Times New Roman" w:cs="Times New Roman"/>
                      <w:sz w:val="24"/>
                      <w:szCs w:val="24"/>
                    </w:rPr>
                    <w:t>’ Sportsmen Volunteer of the Year Award during the 43rd annual NWTF Convention and Sport Show. Mossy Oak is the official convention sponsor.</w:t>
                  </w:r>
                  <w:r w:rsidRPr="00C015C7">
                    <w:rPr>
                      <w:rFonts w:ascii="Times New Roman" w:eastAsia="Times New Roman" w:hAnsi="Times New Roman" w:cs="Times New Roman"/>
                      <w:sz w:val="24"/>
                      <w:szCs w:val="24"/>
                    </w:rPr>
                    <w:br/>
                  </w:r>
                  <w:r w:rsidRPr="00C015C7">
                    <w:rPr>
                      <w:rFonts w:ascii="Times New Roman" w:eastAsia="Times New Roman" w:hAnsi="Times New Roman" w:cs="Times New Roman"/>
                      <w:sz w:val="24"/>
                      <w:szCs w:val="24"/>
                    </w:rPr>
                    <w:br/>
                    <w:t xml:space="preserve">Bennett has worked tirelessly in promoting outreach events throughout his nearly 25 years of volunteer service to the NWTF. He’s had a hand in the coordination of the annual Day at the Range event at </w:t>
                  </w:r>
                  <w:proofErr w:type="spellStart"/>
                  <w:r w:rsidRPr="00C015C7">
                    <w:rPr>
                      <w:rFonts w:ascii="Times New Roman" w:eastAsia="Times New Roman" w:hAnsi="Times New Roman" w:cs="Times New Roman"/>
                      <w:sz w:val="24"/>
                      <w:szCs w:val="24"/>
                    </w:rPr>
                    <w:t>Bois</w:t>
                  </w:r>
                  <w:proofErr w:type="spellEnd"/>
                  <w:r w:rsidRPr="00C015C7">
                    <w:rPr>
                      <w:rFonts w:ascii="Times New Roman" w:eastAsia="Times New Roman" w:hAnsi="Times New Roman" w:cs="Times New Roman"/>
                      <w:sz w:val="24"/>
                      <w:szCs w:val="24"/>
                    </w:rPr>
                    <w:t xml:space="preserve"> </w:t>
                  </w:r>
                  <w:proofErr w:type="spellStart"/>
                  <w:r w:rsidRPr="00C015C7">
                    <w:rPr>
                      <w:rFonts w:ascii="Times New Roman" w:eastAsia="Times New Roman" w:hAnsi="Times New Roman" w:cs="Times New Roman"/>
                      <w:sz w:val="24"/>
                      <w:szCs w:val="24"/>
                    </w:rPr>
                    <w:t>D’Arc</w:t>
                  </w:r>
                  <w:proofErr w:type="spellEnd"/>
                  <w:r w:rsidRPr="00C015C7">
                    <w:rPr>
                      <w:rFonts w:ascii="Times New Roman" w:eastAsia="Times New Roman" w:hAnsi="Times New Roman" w:cs="Times New Roman"/>
                      <w:sz w:val="24"/>
                      <w:szCs w:val="24"/>
                    </w:rPr>
                    <w:t xml:space="preserve"> Conservation Area, an event that usually welcomes more than 250 handicapped individuals for a day of outdoor activities. </w:t>
                  </w:r>
                  <w:r w:rsidRPr="00C015C7">
                    <w:rPr>
                      <w:rFonts w:ascii="Times New Roman" w:eastAsia="Times New Roman" w:hAnsi="Times New Roman" w:cs="Times New Roman"/>
                      <w:sz w:val="24"/>
                      <w:szCs w:val="24"/>
                    </w:rPr>
                    <w:br/>
                  </w:r>
                  <w:r w:rsidRPr="00C015C7">
                    <w:rPr>
                      <w:rFonts w:ascii="Times New Roman" w:eastAsia="Times New Roman" w:hAnsi="Times New Roman" w:cs="Times New Roman"/>
                      <w:sz w:val="24"/>
                      <w:szCs w:val="24"/>
                    </w:rPr>
                    <w:br/>
                  </w:r>
                  <w:r w:rsidRPr="00C015C7">
                    <w:rPr>
                      <w:rFonts w:ascii="Times New Roman" w:eastAsia="Times New Roman" w:hAnsi="Times New Roman" w:cs="Times New Roman"/>
                      <w:sz w:val="24"/>
                      <w:szCs w:val="24"/>
                    </w:rPr>
                    <w:lastRenderedPageBreak/>
                    <w:t xml:space="preserve">An annual deer hunt for those with mobility impairments, also hosted at </w:t>
                  </w:r>
                  <w:proofErr w:type="spellStart"/>
                  <w:r w:rsidRPr="00C015C7">
                    <w:rPr>
                      <w:rFonts w:ascii="Times New Roman" w:eastAsia="Times New Roman" w:hAnsi="Times New Roman" w:cs="Times New Roman"/>
                      <w:sz w:val="24"/>
                      <w:szCs w:val="24"/>
                    </w:rPr>
                    <w:t>Bois</w:t>
                  </w:r>
                  <w:proofErr w:type="spellEnd"/>
                  <w:r w:rsidRPr="00C015C7">
                    <w:rPr>
                      <w:rFonts w:ascii="Times New Roman" w:eastAsia="Times New Roman" w:hAnsi="Times New Roman" w:cs="Times New Roman"/>
                      <w:sz w:val="24"/>
                      <w:szCs w:val="24"/>
                    </w:rPr>
                    <w:t xml:space="preserve"> </w:t>
                  </w:r>
                  <w:proofErr w:type="spellStart"/>
                  <w:r w:rsidRPr="00C015C7">
                    <w:rPr>
                      <w:rFonts w:ascii="Times New Roman" w:eastAsia="Times New Roman" w:hAnsi="Times New Roman" w:cs="Times New Roman"/>
                      <w:sz w:val="24"/>
                      <w:szCs w:val="24"/>
                    </w:rPr>
                    <w:t>D’Arc</w:t>
                  </w:r>
                  <w:proofErr w:type="spellEnd"/>
                  <w:r w:rsidRPr="00C015C7">
                    <w:rPr>
                      <w:rFonts w:ascii="Times New Roman" w:eastAsia="Times New Roman" w:hAnsi="Times New Roman" w:cs="Times New Roman"/>
                      <w:sz w:val="24"/>
                      <w:szCs w:val="24"/>
                    </w:rPr>
                    <w:t xml:space="preserve"> CA, has benefitted from Bennett’s efforts as well. He works with fellow committee members to scout the property, place blinds and recruit mentors, all </w:t>
                  </w:r>
                  <w:proofErr w:type="gramStart"/>
                  <w:r w:rsidRPr="00C015C7">
                    <w:rPr>
                      <w:rFonts w:ascii="Times New Roman" w:eastAsia="Times New Roman" w:hAnsi="Times New Roman" w:cs="Times New Roman"/>
                      <w:sz w:val="24"/>
                      <w:szCs w:val="24"/>
                    </w:rPr>
                    <w:t>in an effort to</w:t>
                  </w:r>
                  <w:proofErr w:type="gramEnd"/>
                  <w:r w:rsidRPr="00C015C7">
                    <w:rPr>
                      <w:rFonts w:ascii="Times New Roman" w:eastAsia="Times New Roman" w:hAnsi="Times New Roman" w:cs="Times New Roman"/>
                      <w:sz w:val="24"/>
                      <w:szCs w:val="24"/>
                    </w:rPr>
                    <w:t xml:space="preserve"> provide the hunters a most enjoyable experience.</w:t>
                  </w:r>
                  <w:r w:rsidRPr="00C015C7">
                    <w:rPr>
                      <w:rFonts w:ascii="Times New Roman" w:eastAsia="Times New Roman" w:hAnsi="Times New Roman" w:cs="Times New Roman"/>
                      <w:sz w:val="24"/>
                      <w:szCs w:val="24"/>
                    </w:rPr>
                    <w:br/>
                  </w:r>
                  <w:r w:rsidRPr="00C015C7">
                    <w:rPr>
                      <w:rFonts w:ascii="Times New Roman" w:eastAsia="Times New Roman" w:hAnsi="Times New Roman" w:cs="Times New Roman"/>
                      <w:sz w:val="24"/>
                      <w:szCs w:val="24"/>
                    </w:rPr>
                    <w:br/>
                    <w:t xml:space="preserve">“R.L. is committed to the NWTF’s Save the Habitat. Save the Hunt. initiative, dedication his time and efforts to the </w:t>
                  </w:r>
                  <w:proofErr w:type="spellStart"/>
                  <w:r w:rsidRPr="00C015C7">
                    <w:rPr>
                      <w:rFonts w:ascii="Times New Roman" w:eastAsia="Times New Roman" w:hAnsi="Times New Roman" w:cs="Times New Roman"/>
                      <w:sz w:val="24"/>
                      <w:szCs w:val="24"/>
                    </w:rPr>
                    <w:t>Wheelin</w:t>
                  </w:r>
                  <w:proofErr w:type="spellEnd"/>
                  <w:r w:rsidRPr="00C015C7">
                    <w:rPr>
                      <w:rFonts w:ascii="Times New Roman" w:eastAsia="Times New Roman" w:hAnsi="Times New Roman" w:cs="Times New Roman"/>
                      <w:sz w:val="24"/>
                      <w:szCs w:val="24"/>
                    </w:rPr>
                    <w:t>’ Sportsmen program,” NWTF CEO Becky Humphries said. “Without his, and countless other volunteers’ devotion, many would not get to enjoy our great outdoors.”</w:t>
                  </w:r>
                  <w:r w:rsidRPr="00C015C7">
                    <w:rPr>
                      <w:rFonts w:ascii="Times New Roman" w:eastAsia="Times New Roman" w:hAnsi="Times New Roman" w:cs="Times New Roman"/>
                      <w:sz w:val="24"/>
                      <w:szCs w:val="24"/>
                    </w:rPr>
                    <w:br/>
                  </w:r>
                  <w:r w:rsidRPr="00C015C7">
                    <w:rPr>
                      <w:rFonts w:ascii="Times New Roman" w:eastAsia="Times New Roman" w:hAnsi="Times New Roman" w:cs="Times New Roman"/>
                      <w:sz w:val="24"/>
                      <w:szCs w:val="24"/>
                    </w:rPr>
                    <w:br/>
                    <w:t xml:space="preserve">The NWTF </w:t>
                  </w:r>
                  <w:proofErr w:type="spellStart"/>
                  <w:r w:rsidRPr="00C015C7">
                    <w:rPr>
                      <w:rFonts w:ascii="Times New Roman" w:eastAsia="Times New Roman" w:hAnsi="Times New Roman" w:cs="Times New Roman"/>
                      <w:sz w:val="24"/>
                      <w:szCs w:val="24"/>
                    </w:rPr>
                    <w:t>Wheelin</w:t>
                  </w:r>
                  <w:proofErr w:type="spellEnd"/>
                  <w:r w:rsidRPr="00C015C7">
                    <w:rPr>
                      <w:rFonts w:ascii="Times New Roman" w:eastAsia="Times New Roman" w:hAnsi="Times New Roman" w:cs="Times New Roman"/>
                      <w:sz w:val="24"/>
                      <w:szCs w:val="24"/>
                    </w:rPr>
                    <w:t xml:space="preserve">’ Sportsmen program provides all people with disabilities opportunities to enjoy the outdoors. NWTF chapters host </w:t>
                  </w:r>
                  <w:proofErr w:type="spellStart"/>
                  <w:r w:rsidRPr="00C015C7">
                    <w:rPr>
                      <w:rFonts w:ascii="Times New Roman" w:eastAsia="Times New Roman" w:hAnsi="Times New Roman" w:cs="Times New Roman"/>
                      <w:sz w:val="24"/>
                      <w:szCs w:val="24"/>
                    </w:rPr>
                    <w:t>Wheelin</w:t>
                  </w:r>
                  <w:proofErr w:type="spellEnd"/>
                  <w:r w:rsidRPr="00C015C7">
                    <w:rPr>
                      <w:rFonts w:ascii="Times New Roman" w:eastAsia="Times New Roman" w:hAnsi="Times New Roman" w:cs="Times New Roman"/>
                      <w:sz w:val="24"/>
                      <w:szCs w:val="24"/>
                    </w:rPr>
                    <w:t>’ Sportsmen events across North America to help participants gain a sense of independence by learning to stay active in the outdoors on their own.</w:t>
                  </w:r>
                </w:p>
                <w:p w14:paraId="3D2B4B32" w14:textId="77777777" w:rsidR="00C015C7" w:rsidRPr="00C015C7" w:rsidRDefault="00C015C7" w:rsidP="00C015C7">
                  <w:pPr>
                    <w:spacing w:before="100" w:beforeAutospacing="1" w:after="100" w:afterAutospacing="1" w:line="240" w:lineRule="auto"/>
                    <w:rPr>
                      <w:rFonts w:ascii="Times New Roman" w:eastAsia="Times New Roman" w:hAnsi="Times New Roman" w:cs="Times New Roman"/>
                      <w:sz w:val="24"/>
                      <w:szCs w:val="24"/>
                    </w:rPr>
                  </w:pPr>
                  <w:r w:rsidRPr="00C015C7">
                    <w:rPr>
                      <w:rFonts w:ascii="Times New Roman" w:eastAsia="Times New Roman" w:hAnsi="Times New Roman" w:cs="Times New Roman"/>
                      <w:b/>
                      <w:bCs/>
                      <w:sz w:val="24"/>
                      <w:szCs w:val="24"/>
                    </w:rPr>
                    <w:t>About the National Wild Turkey Federation</w:t>
                  </w:r>
                  <w:r w:rsidRPr="00C015C7">
                    <w:rPr>
                      <w:rFonts w:ascii="Times New Roman" w:eastAsia="Times New Roman" w:hAnsi="Times New Roman" w:cs="Times New Roman"/>
                      <w:sz w:val="24"/>
                      <w:szCs w:val="24"/>
                    </w:rPr>
                    <w:br/>
                    <w:t>When the National Wild Turkey Federation was founded in 1973, there were about 1.3 million wild turkeys in North America. After decades of work, that number hit a historic high of almost 7 million turkeys. To succeed, the NWTF stood behind science-based conservation and hunters’ rights. The NWTF Save the Habitat. Save the Hunt. initiative is a charge that mobilizes science, fundraising and devoted volunteers to raise $1.2 billion to conserve and enhance more than 4 million acres of essential wildlife habitat, recruit at least 1.5 million hunters and open access to 500,000 acres for hunting. For more information, visit NWTF.org</w:t>
                  </w:r>
                </w:p>
              </w:tc>
            </w:tr>
          </w:tbl>
          <w:p w14:paraId="6AE33BC1" w14:textId="77777777" w:rsidR="00C015C7" w:rsidRPr="00C015C7" w:rsidRDefault="00C015C7" w:rsidP="00C015C7">
            <w:pPr>
              <w:spacing w:after="0" w:line="240" w:lineRule="auto"/>
              <w:rPr>
                <w:rFonts w:ascii="Segoe UI" w:eastAsia="Times New Roman" w:hAnsi="Segoe UI" w:cs="Segoe UI"/>
                <w:color w:val="212121"/>
                <w:sz w:val="23"/>
                <w:szCs w:val="23"/>
              </w:rPr>
            </w:pPr>
          </w:p>
        </w:tc>
      </w:tr>
      <w:tr w:rsidR="00C015C7" w:rsidRPr="00C015C7" w14:paraId="133B4BCF" w14:textId="77777777" w:rsidTr="00C015C7">
        <w:trPr>
          <w:tblCellSpacing w:w="0" w:type="dxa"/>
          <w:jc w:val="center"/>
        </w:trPr>
        <w:tc>
          <w:tcPr>
            <w:tcW w:w="0" w:type="auto"/>
            <w:shd w:val="clear" w:color="auto" w:fill="000000"/>
            <w:hideMark/>
          </w:tcPr>
          <w:p w14:paraId="64545B31" w14:textId="77777777" w:rsidR="00C015C7" w:rsidRPr="00C015C7" w:rsidRDefault="00C015C7" w:rsidP="00C015C7">
            <w:pPr>
              <w:spacing w:beforeAutospacing="1" w:after="0" w:afterAutospacing="1" w:line="240" w:lineRule="auto"/>
              <w:jc w:val="center"/>
              <w:rPr>
                <w:rFonts w:ascii="Segoe UI" w:eastAsia="Times New Roman" w:hAnsi="Segoe UI" w:cs="Segoe UI"/>
                <w:color w:val="212121"/>
                <w:sz w:val="23"/>
                <w:szCs w:val="23"/>
              </w:rPr>
            </w:pPr>
            <w:r w:rsidRPr="00C015C7">
              <w:rPr>
                <w:rFonts w:ascii="Segoe UI" w:eastAsia="Times New Roman" w:hAnsi="Segoe UI" w:cs="Segoe UI"/>
                <w:color w:val="FFFFFF"/>
                <w:sz w:val="23"/>
                <w:szCs w:val="23"/>
                <w:bdr w:val="none" w:sz="0" w:space="0" w:color="auto" w:frame="1"/>
              </w:rPr>
              <w:lastRenderedPageBreak/>
              <w:t>National Wild Turkey Federation</w:t>
            </w:r>
            <w:r w:rsidRPr="00C015C7">
              <w:rPr>
                <w:rFonts w:ascii="Segoe UI" w:eastAsia="Times New Roman" w:hAnsi="Segoe UI" w:cs="Segoe UI"/>
                <w:color w:val="212121"/>
                <w:sz w:val="23"/>
                <w:szCs w:val="23"/>
              </w:rPr>
              <w:br/>
            </w:r>
            <w:r w:rsidRPr="00C015C7">
              <w:rPr>
                <w:rFonts w:ascii="Segoe UI" w:eastAsia="Times New Roman" w:hAnsi="Segoe UI" w:cs="Segoe UI"/>
                <w:color w:val="FFFFFF"/>
                <w:sz w:val="23"/>
                <w:szCs w:val="23"/>
                <w:bdr w:val="none" w:sz="0" w:space="0" w:color="auto" w:frame="1"/>
              </w:rPr>
              <w:t>770 Augusta Rd., Edgefield, SC 29824</w:t>
            </w:r>
          </w:p>
        </w:tc>
      </w:tr>
    </w:tbl>
    <w:p w14:paraId="64D7F1FA" w14:textId="77777777" w:rsidR="00BB39A7" w:rsidRDefault="00C015C7">
      <w:r w:rsidRPr="00C015C7">
        <w:rPr>
          <w:rFonts w:ascii="Segoe UI" w:eastAsia="Times New Roman" w:hAnsi="Segoe UI" w:cs="Segoe UI"/>
          <w:color w:val="212121"/>
          <w:sz w:val="23"/>
          <w:szCs w:val="23"/>
          <w:shd w:val="clear" w:color="auto" w:fill="FFFFFF"/>
        </w:rPr>
        <w:t> </w:t>
      </w:r>
    </w:p>
    <w:sectPr w:rsidR="00BB3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5C7"/>
    <w:rsid w:val="004376D9"/>
    <w:rsid w:val="005F50EC"/>
    <w:rsid w:val="00C0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AF02"/>
  <w15:chartTrackingRefBased/>
  <w15:docId w15:val="{BDC33E01-CEBF-4E14-8F6D-740160F8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015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15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5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15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15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15C7"/>
    <w:rPr>
      <w:i/>
      <w:iCs/>
    </w:rPr>
  </w:style>
  <w:style w:type="character" w:styleId="Strong">
    <w:name w:val="Strong"/>
    <w:basedOn w:val="DefaultParagraphFont"/>
    <w:uiPriority w:val="22"/>
    <w:qFormat/>
    <w:rsid w:val="00C015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Duckett, Brian</dc:creator>
  <cp:keywords/>
  <dc:description/>
  <cp:lastModifiedBy>Duckett, Brian</cp:lastModifiedBy>
  <cp:revision>1</cp:revision>
  <dcterms:created xsi:type="dcterms:W3CDTF">2019-02-20T14:06:00Z</dcterms:created>
  <dcterms:modified xsi:type="dcterms:W3CDTF">2019-02-20T14:15:00Z</dcterms:modified>
</cp:coreProperties>
</file>